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9" w:rsidRPr="00805D39" w:rsidRDefault="00805D39" w:rsidP="00805D39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805D39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612B9C" w:rsidRPr="006135B2" w:rsidRDefault="00612B9C" w:rsidP="00612B9C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86290B" w:rsidRDefault="00FF3A3B" w:rsidP="00D96B83">
      <w:pPr>
        <w:jc w:val="both"/>
        <w:rPr>
          <w:rFonts w:ascii="Liberation Serif" w:hAnsi="Liberation Serif" w:cstheme="minorHAnsi"/>
          <w:sz w:val="28"/>
          <w:szCs w:val="28"/>
        </w:rPr>
      </w:pPr>
      <w:r w:rsidRPr="00FF3A3B">
        <w:rPr>
          <w:rFonts w:ascii="Liberation Serif" w:hAnsi="Liberation Serif" w:cstheme="minorHAnsi"/>
          <w:sz w:val="28"/>
          <w:szCs w:val="28"/>
        </w:rPr>
        <w:t xml:space="preserve">н) документы, подтверждающие соответствие участника закупки требованиям, установленным </w:t>
      </w:r>
      <w:hyperlink r:id="rId6" w:history="1">
        <w:r w:rsidRPr="006B32D6">
          <w:rPr>
            <w:rFonts w:ascii="Liberation Serif" w:hAnsi="Liberation Serif" w:cstheme="minorHAnsi"/>
            <w:sz w:val="28"/>
            <w:szCs w:val="28"/>
          </w:rPr>
          <w:t>пунктом 1 части 1 статьи 31</w:t>
        </w:r>
      </w:hyperlink>
      <w:r w:rsidRPr="00FF3A3B">
        <w:rPr>
          <w:rFonts w:ascii="Liberation Serif" w:hAnsi="Liberation Serif" w:cstheme="minorHAnsi"/>
          <w:sz w:val="28"/>
          <w:szCs w:val="28"/>
        </w:rPr>
        <w:t xml:space="preserve"> </w:t>
      </w:r>
      <w:r>
        <w:rPr>
          <w:rFonts w:ascii="Liberation Serif" w:hAnsi="Liberation Serif" w:cstheme="minorHAnsi"/>
          <w:sz w:val="28"/>
          <w:szCs w:val="28"/>
        </w:rPr>
        <w:t xml:space="preserve">Федерального закона: </w:t>
      </w:r>
    </w:p>
    <w:p w:rsidR="00D65D93" w:rsidRPr="00856E2A" w:rsidRDefault="00D9209D" w:rsidP="00D96B83">
      <w:pPr>
        <w:jc w:val="both"/>
        <w:rPr>
          <w:rFonts w:ascii="Liberation Serif" w:hAnsi="Liberation Serif" w:cstheme="minorHAnsi"/>
          <w:bCs/>
          <w:i/>
          <w:sz w:val="28"/>
          <w:szCs w:val="28"/>
          <w:u w:val="single"/>
        </w:rPr>
      </w:pPr>
      <w:proofErr w:type="gramStart"/>
      <w:r w:rsidRPr="00D4533B">
        <w:rPr>
          <w:rFonts w:ascii="Liberation Serif" w:hAnsi="Liberation Serif" w:cstheme="minorHAnsi"/>
          <w:b/>
          <w:sz w:val="28"/>
          <w:szCs w:val="28"/>
        </w:rPr>
        <w:t>в</w:t>
      </w:r>
      <w:r w:rsidR="00D65D93" w:rsidRPr="00D4533B">
        <w:rPr>
          <w:rFonts w:ascii="Liberation Serif" w:hAnsi="Liberation Serif" w:cstheme="minorHAnsi"/>
          <w:b/>
          <w:bCs/>
          <w:sz w:val="28"/>
          <w:szCs w:val="28"/>
        </w:rPr>
        <w:t xml:space="preserve"> целях подтверждения соответствия участника закупки требованиям о наличии у участника закупки действующей лицензии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– специального разрешения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</w:t>
      </w:r>
      <w:r w:rsidR="003124E1">
        <w:rPr>
          <w:rFonts w:ascii="Liberation Serif" w:hAnsi="Liberation Serif" w:cstheme="minorHAnsi"/>
          <w:bCs/>
          <w:sz w:val="28"/>
          <w:szCs w:val="28"/>
        </w:rPr>
        <w:t>ицензируемый вид деятельности)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>, котор</w:t>
      </w:r>
      <w:r w:rsidR="00664312">
        <w:rPr>
          <w:rFonts w:ascii="Liberation Serif" w:hAnsi="Liberation Serif" w:cstheme="minorHAnsi"/>
          <w:bCs/>
          <w:sz w:val="28"/>
          <w:szCs w:val="28"/>
        </w:rPr>
        <w:t>ое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 xml:space="preserve"> подтверждается записью в реестре лицензий в области </w:t>
      </w:r>
      <w:r w:rsidR="00A05715">
        <w:rPr>
          <w:rFonts w:ascii="Liberation Serif" w:hAnsi="Liberation Serif" w:cstheme="minorHAnsi"/>
          <w:bCs/>
          <w:sz w:val="28"/>
          <w:szCs w:val="28"/>
        </w:rPr>
        <w:t>сохранения</w:t>
      </w:r>
      <w:r w:rsidR="00A05715" w:rsidRPr="00A05715">
        <w:rPr>
          <w:rFonts w:ascii="Liberation Serif" w:hAnsi="Liberation Serif" w:cstheme="minorHAnsi"/>
          <w:bCs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>на сайте лицензирующего органа (</w:t>
      </w:r>
      <w:r w:rsidR="00A05715">
        <w:rPr>
          <w:rFonts w:ascii="Liberation Serif" w:hAnsi="Liberation Serif" w:cstheme="minorHAnsi"/>
          <w:bCs/>
          <w:sz w:val="28"/>
          <w:szCs w:val="28"/>
        </w:rPr>
        <w:t>Министерство</w:t>
      </w:r>
      <w:r w:rsidR="00A05715" w:rsidRPr="00A05715">
        <w:rPr>
          <w:rFonts w:ascii="Liberation Serif" w:hAnsi="Liberation Serif" w:cstheme="minorHAnsi"/>
          <w:bCs/>
          <w:sz w:val="28"/>
          <w:szCs w:val="28"/>
        </w:rPr>
        <w:t xml:space="preserve"> культуры</w:t>
      </w:r>
      <w:proofErr w:type="gramEnd"/>
      <w:r w:rsidR="00A05715" w:rsidRPr="00A05715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="00A05715" w:rsidRPr="00A05715">
        <w:rPr>
          <w:rFonts w:ascii="Liberation Serif" w:hAnsi="Liberation Serif" w:cstheme="minorHAnsi"/>
          <w:bCs/>
          <w:sz w:val="28"/>
          <w:szCs w:val="28"/>
        </w:rPr>
        <w:t>Российской Федерации</w:t>
      </w:r>
      <w:r w:rsidR="00D65D93" w:rsidRPr="00D65D93">
        <w:rPr>
          <w:rFonts w:ascii="Liberation Serif" w:hAnsi="Liberation Serif" w:cstheme="minorHAnsi"/>
          <w:bCs/>
          <w:sz w:val="28"/>
          <w:szCs w:val="28"/>
        </w:rPr>
        <w:t>) в информационно-телек</w:t>
      </w:r>
      <w:r w:rsidR="003124E1">
        <w:rPr>
          <w:rFonts w:ascii="Liberation Serif" w:hAnsi="Liberation Serif" w:cstheme="minorHAnsi"/>
          <w:bCs/>
          <w:sz w:val="28"/>
          <w:szCs w:val="28"/>
        </w:rPr>
        <w:t xml:space="preserve">оммуникационной сети «Интернет» - </w:t>
      </w:r>
      <w:r w:rsidR="003124E1" w:rsidRPr="003124E1">
        <w:rPr>
          <w:rFonts w:ascii="Liberation Serif" w:hAnsi="Liberation Serif" w:cstheme="minorHAnsi"/>
          <w:b/>
          <w:bCs/>
          <w:sz w:val="28"/>
          <w:szCs w:val="28"/>
        </w:rPr>
        <w:t xml:space="preserve">Лицензия на право осуществлять деятельность  по сохранению объектов культурного наследия (памятников истории и культуры) народов Российской Федерации </w:t>
      </w:r>
      <w:r w:rsidR="003124E1" w:rsidRPr="003124E1">
        <w:rPr>
          <w:rFonts w:ascii="Liberation Serif" w:hAnsi="Liberation Serif" w:cstheme="minorHAnsi"/>
          <w:bCs/>
          <w:sz w:val="28"/>
          <w:szCs w:val="28"/>
        </w:rPr>
        <w:t xml:space="preserve">с перечнем работ, утвержденным </w:t>
      </w:r>
      <w:r w:rsidR="00C062F2">
        <w:rPr>
          <w:rFonts w:ascii="Liberation Serif" w:hAnsi="Liberation Serif" w:cstheme="minorHAnsi"/>
          <w:bCs/>
          <w:sz w:val="28"/>
          <w:szCs w:val="28"/>
        </w:rPr>
        <w:t>п</w:t>
      </w:r>
      <w:r w:rsidR="00C062F2" w:rsidRPr="00C062F2">
        <w:rPr>
          <w:rFonts w:ascii="Liberation Serif" w:hAnsi="Liberation Serif" w:cstheme="minorHAnsi"/>
          <w:bCs/>
          <w:sz w:val="28"/>
          <w:szCs w:val="28"/>
        </w:rPr>
        <w:t>остановлени</w:t>
      </w:r>
      <w:r w:rsidR="00C062F2">
        <w:rPr>
          <w:rFonts w:ascii="Liberation Serif" w:hAnsi="Liberation Serif" w:cstheme="minorHAnsi"/>
          <w:bCs/>
          <w:sz w:val="28"/>
          <w:szCs w:val="28"/>
        </w:rPr>
        <w:t>ем</w:t>
      </w:r>
      <w:r w:rsidR="00C062F2" w:rsidRPr="00C062F2">
        <w:rPr>
          <w:rFonts w:ascii="Liberation Serif" w:hAnsi="Liberation Serif" w:cstheme="minorHAnsi"/>
          <w:bCs/>
          <w:sz w:val="28"/>
          <w:szCs w:val="28"/>
        </w:rPr>
        <w:t xml:space="preserve"> Правительства РФ от 19.04.2012 N 349 "О лицензировании деятельности по сохранению объектов культурного наследия (памятников истории и культуры) народов Российской Федерации" (вместе с "Положением о лицензировании деятельности по сохранению объектов культурного наследия</w:t>
      </w:r>
      <w:proofErr w:type="gramEnd"/>
      <w:r w:rsidR="00C062F2" w:rsidRPr="00C062F2">
        <w:rPr>
          <w:rFonts w:ascii="Liberation Serif" w:hAnsi="Liberation Serif" w:cstheme="minorHAnsi"/>
          <w:bCs/>
          <w:sz w:val="28"/>
          <w:szCs w:val="28"/>
        </w:rPr>
        <w:t xml:space="preserve"> (</w:t>
      </w:r>
      <w:proofErr w:type="gramStart"/>
      <w:r w:rsidR="00C062F2" w:rsidRPr="00C062F2">
        <w:rPr>
          <w:rFonts w:ascii="Liberation Serif" w:hAnsi="Liberation Serif" w:cstheme="minorHAnsi"/>
          <w:bCs/>
          <w:sz w:val="28"/>
          <w:szCs w:val="28"/>
        </w:rPr>
        <w:t>памятников истории и культуры) народов Российской Федерации") (далее – ПП РФ 349)</w:t>
      </w:r>
      <w:r w:rsidR="00C062F2" w:rsidRPr="00C062F2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 </w:t>
      </w:r>
      <w:r w:rsidR="003E2A20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(заказчик при формировании информации и документов об </w:t>
      </w:r>
      <w:r w:rsidR="003E2A20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lastRenderedPageBreak/>
        <w:t>осуществлении закупки должен выбрать работы  соответствующие  объекту закупки</w:t>
      </w:r>
      <w:r w:rsidR="00914494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>)</w:t>
      </w:r>
      <w:r w:rsidR="00D65D93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: </w:t>
      </w:r>
      <w:proofErr w:type="gramEnd"/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азработка проектной документации по консервации, реставрации и воссозданию объектов культурного наследия (памятников истории и культур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ы) народов Российской Федерации;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азработка проектной документации по ремонту и приспособлению объектов культурного наследия (памятников истории и культур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ы) народов Российской Федерации;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оснований, фундаментов, кладок, ограждающих конструкций и распорных си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стем;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мета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ллических конструкций и деталей;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деревянных конструкций и деталей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декоративно-художественных покрасок, штукатурной отделк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и и архитектурно-лепного декора;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конструкций и деталей из естественного и искусственного камней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 xml:space="preserve">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произведений скульптуры и де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коративно-прикладного искусства;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>
        <w:rPr>
          <w:rFonts w:ascii="Liberation Serif" w:hAnsi="Liberation Serif" w:cstheme="minorHAnsi"/>
          <w:bCs/>
          <w:i/>
          <w:sz w:val="28"/>
          <w:szCs w:val="28"/>
        </w:rPr>
        <w:t xml:space="preserve">-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живоп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иси (монументальной, станковой);</w:t>
      </w:r>
    </w:p>
    <w:p w:rsidR="00986BF4" w:rsidRPr="008024ED" w:rsidRDefault="008024ED" w:rsidP="00986BF4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>
        <w:rPr>
          <w:rFonts w:ascii="Liberation Serif" w:hAnsi="Liberation Serif" w:cstheme="minorHAnsi"/>
          <w:bCs/>
          <w:i/>
          <w:sz w:val="28"/>
          <w:szCs w:val="28"/>
        </w:rPr>
        <w:t xml:space="preserve">-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еставрация, консервация и воссоздание исторического ландшафта и произвед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ений садово-паркового искусства;</w:t>
      </w:r>
    </w:p>
    <w:p w:rsidR="00914494" w:rsidRPr="008024ED" w:rsidRDefault="008024ED" w:rsidP="00986BF4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</w:t>
      </w:r>
      <w:r w:rsidR="00986BF4" w:rsidRPr="008024ED">
        <w:rPr>
          <w:rFonts w:ascii="Liberation Serif" w:hAnsi="Liberation Serif" w:cstheme="minorHAnsi"/>
          <w:bCs/>
          <w:i/>
          <w:sz w:val="28"/>
          <w:szCs w:val="28"/>
        </w:rPr>
        <w:t>емонт и приспособление объектов культурного наследия (памятников истории и культуры) народов Ро</w:t>
      </w:r>
      <w:r w:rsidR="007C0C3D">
        <w:rPr>
          <w:rFonts w:ascii="Liberation Serif" w:hAnsi="Liberation Serif" w:cstheme="minorHAnsi"/>
          <w:bCs/>
          <w:i/>
          <w:sz w:val="28"/>
          <w:szCs w:val="28"/>
        </w:rPr>
        <w:t>ссийской Федерации</w:t>
      </w:r>
    </w:p>
    <w:p w:rsidR="00D65D93" w:rsidRPr="00D4533B" w:rsidRDefault="00D9209D" w:rsidP="00D65D93">
      <w:pPr>
        <w:jc w:val="both"/>
        <w:rPr>
          <w:rFonts w:ascii="Liberation Serif" w:hAnsi="Liberation Serif" w:cstheme="minorHAnsi"/>
          <w:b/>
          <w:bCs/>
          <w:sz w:val="28"/>
          <w:szCs w:val="28"/>
        </w:rPr>
      </w:pPr>
      <w:r w:rsidRPr="00D4533B">
        <w:rPr>
          <w:rFonts w:ascii="Liberation Serif" w:hAnsi="Liberation Serif" w:cstheme="minorHAnsi"/>
          <w:b/>
          <w:bCs/>
          <w:sz w:val="28"/>
          <w:szCs w:val="28"/>
        </w:rPr>
        <w:t>у</w:t>
      </w:r>
      <w:r w:rsidR="00D65D93" w:rsidRPr="00D4533B">
        <w:rPr>
          <w:rFonts w:ascii="Liberation Serif" w:hAnsi="Liberation Serif" w:cstheme="minorHAnsi"/>
          <w:b/>
          <w:bCs/>
          <w:sz w:val="28"/>
          <w:szCs w:val="28"/>
        </w:rPr>
        <w:t>частник закупки может предоставить в составе заявки на участие в закупке следующие документы, или копии этих документов:</w:t>
      </w:r>
    </w:p>
    <w:p w:rsidR="00005C99" w:rsidRPr="00856E2A" w:rsidRDefault="00D65D93" w:rsidP="00005C99">
      <w:pPr>
        <w:jc w:val="both"/>
        <w:rPr>
          <w:rFonts w:ascii="Liberation Serif" w:hAnsi="Liberation Serif" w:cstheme="minorHAnsi"/>
          <w:bCs/>
          <w:i/>
          <w:sz w:val="28"/>
          <w:szCs w:val="28"/>
          <w:u w:val="single"/>
        </w:rPr>
      </w:pP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- </w:t>
      </w:r>
      <w:r w:rsidR="00986BF4" w:rsidRPr="007C0C3D">
        <w:rPr>
          <w:rFonts w:ascii="Liberation Serif" w:hAnsi="Liberation Serif" w:cstheme="minorHAnsi"/>
          <w:b/>
          <w:bCs/>
          <w:sz w:val="28"/>
          <w:szCs w:val="28"/>
        </w:rPr>
        <w:t>Лицензия</w:t>
      </w:r>
      <w:r w:rsidR="00986BF4" w:rsidRPr="007C0C3D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="00986BF4" w:rsidRPr="00D4533B">
        <w:rPr>
          <w:rFonts w:ascii="Liberation Serif" w:hAnsi="Liberation Serif" w:cstheme="minorHAnsi"/>
          <w:bCs/>
          <w:sz w:val="28"/>
          <w:szCs w:val="28"/>
        </w:rPr>
        <w:t>на право осуществлять деятельность  по сохранению объектов культурного наследия (памятников истории и культуры) народов Российской Федерации с перечнем работ</w:t>
      </w:r>
      <w:r w:rsidR="008C7019" w:rsidRPr="00D4533B">
        <w:rPr>
          <w:rFonts w:ascii="Liberation Serif" w:hAnsi="Liberation Serif" w:cstheme="minorHAnsi"/>
          <w:bCs/>
          <w:sz w:val="28"/>
          <w:szCs w:val="28"/>
        </w:rPr>
        <w:t xml:space="preserve">, утвержденным </w:t>
      </w:r>
      <w:r w:rsidR="00D4533B">
        <w:rPr>
          <w:rFonts w:ascii="Liberation Serif" w:hAnsi="Liberation Serif" w:cstheme="minorHAnsi"/>
          <w:bCs/>
          <w:sz w:val="28"/>
          <w:szCs w:val="28"/>
        </w:rPr>
        <w:t>ПП РФ</w:t>
      </w:r>
      <w:r w:rsidR="008C7019" w:rsidRPr="00D4533B">
        <w:rPr>
          <w:rFonts w:ascii="Liberation Serif" w:hAnsi="Liberation Serif" w:cstheme="minorHAnsi"/>
          <w:bCs/>
          <w:sz w:val="28"/>
          <w:szCs w:val="28"/>
        </w:rPr>
        <w:t xml:space="preserve"> 349</w:t>
      </w:r>
      <w:r w:rsidR="008C7019" w:rsidRPr="00D4533B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="00A468AB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(заказчик </w:t>
      </w:r>
      <w:r w:rsidR="003E2A20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при формировании информации и документов об осуществлении закупки </w:t>
      </w:r>
      <w:r w:rsidR="00A468AB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>должен выбрать работы  соответствующие  объекту закупки)</w:t>
      </w:r>
      <w:r w:rsidR="00005C99" w:rsidRPr="00856E2A">
        <w:rPr>
          <w:rFonts w:ascii="Liberation Serif" w:hAnsi="Liberation Serif" w:cstheme="minorHAnsi"/>
          <w:bCs/>
          <w:i/>
          <w:sz w:val="28"/>
          <w:szCs w:val="28"/>
          <w:u w:val="single"/>
        </w:rPr>
        <w:t xml:space="preserve">: 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lastRenderedPageBreak/>
        <w:t>-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оснований, фундаментов, кладок, ограждающих конструкций и распорных систем;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металлических конструкций и деталей;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деревянных конструкций и деталей;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декоративно-художественных покрасок, штукатурной отделки и архитектурно-лепного декора;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конструкций и деталей из естественного и искусственного камней;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реставрация, консервация и воссоздание произведений скульптуры и декоративно-прикладного искусства;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>
        <w:rPr>
          <w:rFonts w:ascii="Liberation Serif" w:hAnsi="Liberation Serif" w:cstheme="minorHAnsi"/>
          <w:bCs/>
          <w:i/>
          <w:sz w:val="28"/>
          <w:szCs w:val="28"/>
        </w:rPr>
        <w:t xml:space="preserve">-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реставрация, консервация и воссоздание живописи (монументальной, станковой);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>
        <w:rPr>
          <w:rFonts w:ascii="Liberation Serif" w:hAnsi="Liberation Serif" w:cstheme="minorHAnsi"/>
          <w:bCs/>
          <w:i/>
          <w:sz w:val="28"/>
          <w:szCs w:val="28"/>
        </w:rPr>
        <w:t xml:space="preserve">- </w:t>
      </w:r>
      <w:r w:rsidRPr="008024ED">
        <w:rPr>
          <w:rFonts w:ascii="Liberation Serif" w:hAnsi="Liberation Serif" w:cstheme="minorHAnsi"/>
          <w:bCs/>
          <w:i/>
          <w:sz w:val="28"/>
          <w:szCs w:val="28"/>
        </w:rPr>
        <w:t>реставрация, консервация и воссоздание исторического ландшафта и произведений садово-паркового искусства;</w:t>
      </w:r>
    </w:p>
    <w:p w:rsidR="008024ED" w:rsidRPr="008024ED" w:rsidRDefault="008024ED" w:rsidP="008024ED">
      <w:pPr>
        <w:jc w:val="both"/>
        <w:rPr>
          <w:rFonts w:ascii="Liberation Serif" w:hAnsi="Liberation Serif" w:cstheme="minorHAnsi"/>
          <w:bCs/>
          <w:i/>
          <w:iCs/>
          <w:sz w:val="28"/>
          <w:szCs w:val="28"/>
        </w:rPr>
      </w:pPr>
      <w:r w:rsidRPr="008024ED">
        <w:rPr>
          <w:rFonts w:ascii="Liberation Serif" w:hAnsi="Liberation Serif" w:cstheme="minorHAnsi"/>
          <w:bCs/>
          <w:i/>
          <w:sz w:val="28"/>
          <w:szCs w:val="28"/>
        </w:rPr>
        <w:t>- ремонт и приспособление объектов культурного наследия (памятников истории и культур</w:t>
      </w:r>
      <w:r w:rsidR="00344022">
        <w:rPr>
          <w:rFonts w:ascii="Liberation Serif" w:hAnsi="Liberation Serif" w:cstheme="minorHAnsi"/>
          <w:bCs/>
          <w:i/>
          <w:sz w:val="28"/>
          <w:szCs w:val="28"/>
        </w:rPr>
        <w:t>ы) народов Российской Федерации;</w:t>
      </w:r>
    </w:p>
    <w:p w:rsidR="00D65D93" w:rsidRPr="00914494" w:rsidRDefault="00D65D93" w:rsidP="00D65D93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>или</w:t>
      </w:r>
    </w:p>
    <w:p w:rsidR="00D65D93" w:rsidRP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D4533B">
        <w:rPr>
          <w:rFonts w:ascii="Liberation Serif" w:hAnsi="Liberation Serif" w:cstheme="minorHAnsi"/>
          <w:b/>
          <w:bCs/>
          <w:sz w:val="28"/>
          <w:szCs w:val="28"/>
        </w:rPr>
        <w:t>Выписка</w:t>
      </w:r>
      <w:r w:rsidRPr="00914494">
        <w:rPr>
          <w:rFonts w:ascii="Liberation Serif" w:hAnsi="Liberation Serif" w:cstheme="minorHAnsi"/>
          <w:bCs/>
          <w:sz w:val="28"/>
          <w:szCs w:val="28"/>
        </w:rPr>
        <w:t xml:space="preserve"> </w:t>
      </w:r>
      <w:r w:rsidRPr="00D65D93">
        <w:rPr>
          <w:rFonts w:ascii="Liberation Serif" w:hAnsi="Liberation Serif" w:cstheme="minorHAnsi"/>
          <w:bCs/>
          <w:sz w:val="28"/>
          <w:szCs w:val="28"/>
        </w:rPr>
        <w:t>из реестра лицензий по Форме,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лицензий»;</w:t>
      </w:r>
    </w:p>
    <w:p w:rsidR="00D65D93" w:rsidRPr="00914494" w:rsidRDefault="00D65D93" w:rsidP="00D65D93">
      <w:pPr>
        <w:jc w:val="both"/>
        <w:rPr>
          <w:rFonts w:ascii="Liberation Serif" w:hAnsi="Liberation Serif" w:cstheme="minorHAnsi"/>
          <w:bCs/>
          <w:i/>
          <w:sz w:val="28"/>
          <w:szCs w:val="28"/>
        </w:rPr>
      </w:pPr>
      <w:r w:rsidRPr="00914494">
        <w:rPr>
          <w:rFonts w:ascii="Liberation Serif" w:hAnsi="Liberation Serif" w:cstheme="minorHAnsi"/>
          <w:bCs/>
          <w:i/>
          <w:sz w:val="28"/>
          <w:szCs w:val="28"/>
        </w:rPr>
        <w:t xml:space="preserve">или </w:t>
      </w:r>
    </w:p>
    <w:p w:rsidR="00D65D93" w:rsidRDefault="00D65D93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D4533B">
        <w:rPr>
          <w:rFonts w:ascii="Liberation Serif" w:hAnsi="Liberation Serif" w:cstheme="minorHAnsi"/>
          <w:b/>
          <w:bCs/>
          <w:sz w:val="28"/>
          <w:szCs w:val="28"/>
        </w:rPr>
        <w:t>Информация</w:t>
      </w:r>
      <w:r w:rsidRPr="00D65D93">
        <w:rPr>
          <w:rFonts w:ascii="Liberation Serif" w:hAnsi="Liberation Serif" w:cstheme="minorHAnsi"/>
          <w:bCs/>
          <w:sz w:val="28"/>
          <w:szCs w:val="28"/>
        </w:rPr>
        <w:t xml:space="preserve"> в произвольной форме о наличии записи в реестре лицензий </w:t>
      </w:r>
      <w:r w:rsidR="00986BF4" w:rsidRPr="00986BF4">
        <w:rPr>
          <w:rFonts w:ascii="Liberation Serif" w:hAnsi="Liberation Serif" w:cstheme="minorHAnsi"/>
          <w:bCs/>
          <w:sz w:val="28"/>
          <w:szCs w:val="28"/>
        </w:rPr>
        <w:t xml:space="preserve">в области сохранения объектов культурного наследия (памятников истории и культуры) народов Российской Федерации на сайте лицензирующего органа (Министерство культуры Российской Федерации) </w:t>
      </w:r>
      <w:r w:rsidRPr="00D65D93">
        <w:rPr>
          <w:rFonts w:ascii="Liberation Serif" w:hAnsi="Liberation Serif" w:cstheme="minorHAnsi"/>
          <w:bCs/>
          <w:sz w:val="28"/>
          <w:szCs w:val="28"/>
        </w:rPr>
        <w:t>в информационно-телек</w:t>
      </w:r>
      <w:r w:rsidR="00D4533B">
        <w:rPr>
          <w:rFonts w:ascii="Liberation Serif" w:hAnsi="Liberation Serif" w:cstheme="minorHAnsi"/>
          <w:bCs/>
          <w:sz w:val="28"/>
          <w:szCs w:val="28"/>
        </w:rPr>
        <w:t>оммуникационной сети «Интернет»;</w:t>
      </w:r>
    </w:p>
    <w:p w:rsidR="00C062F2" w:rsidRPr="00D65D93" w:rsidRDefault="00C062F2" w:rsidP="00D65D93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proofErr w:type="gramStart"/>
      <w:r w:rsidRPr="00C062F2">
        <w:rPr>
          <w:rFonts w:ascii="Liberation Serif" w:hAnsi="Liberation Serif" w:cstheme="minorHAnsi"/>
          <w:bCs/>
          <w:sz w:val="28"/>
          <w:szCs w:val="28"/>
        </w:rPr>
        <w:lastRenderedPageBreak/>
        <w:t>Основание: пункт 2 статьи 3, стать</w:t>
      </w:r>
      <w:r>
        <w:rPr>
          <w:rFonts w:ascii="Liberation Serif" w:hAnsi="Liberation Serif" w:cstheme="minorHAnsi"/>
          <w:bCs/>
          <w:sz w:val="28"/>
          <w:szCs w:val="28"/>
        </w:rPr>
        <w:t>я</w:t>
      </w:r>
      <w:r w:rsidRPr="00C062F2">
        <w:rPr>
          <w:rFonts w:ascii="Liberation Serif" w:hAnsi="Liberation Serif" w:cstheme="minorHAnsi"/>
          <w:bCs/>
          <w:sz w:val="28"/>
          <w:szCs w:val="28"/>
        </w:rPr>
        <w:t xml:space="preserve"> 5, стать</w:t>
      </w:r>
      <w:r>
        <w:rPr>
          <w:rFonts w:ascii="Liberation Serif" w:hAnsi="Liberation Serif" w:cstheme="minorHAnsi"/>
          <w:bCs/>
          <w:sz w:val="28"/>
          <w:szCs w:val="28"/>
        </w:rPr>
        <w:t>я</w:t>
      </w:r>
      <w:r w:rsidRPr="00C062F2">
        <w:rPr>
          <w:rFonts w:ascii="Liberation Serif" w:hAnsi="Liberation Serif" w:cstheme="minorHAnsi"/>
          <w:bCs/>
          <w:sz w:val="28"/>
          <w:szCs w:val="28"/>
        </w:rPr>
        <w:t xml:space="preserve"> 10, пункт 48 части 1 статьи 12 Федерального закона от 04.05.2011 N 99-ФЗ "О лицензировании отдельных видов деятельности", </w:t>
      </w:r>
      <w:r>
        <w:rPr>
          <w:rFonts w:ascii="Liberation Serif" w:hAnsi="Liberation Serif" w:cstheme="minorHAnsi"/>
          <w:bCs/>
          <w:sz w:val="28"/>
          <w:szCs w:val="28"/>
        </w:rPr>
        <w:t>п</w:t>
      </w:r>
      <w:r w:rsidRPr="00C062F2">
        <w:rPr>
          <w:rFonts w:ascii="Liberation Serif" w:hAnsi="Liberation Serif" w:cstheme="minorHAnsi"/>
          <w:bCs/>
          <w:sz w:val="28"/>
          <w:szCs w:val="28"/>
        </w:rPr>
        <w:t>остановлени</w:t>
      </w:r>
      <w:r>
        <w:rPr>
          <w:rFonts w:ascii="Liberation Serif" w:hAnsi="Liberation Serif" w:cstheme="minorHAnsi"/>
          <w:bCs/>
          <w:sz w:val="28"/>
          <w:szCs w:val="28"/>
        </w:rPr>
        <w:t>е</w:t>
      </w:r>
      <w:r w:rsidRPr="00C062F2">
        <w:rPr>
          <w:rFonts w:ascii="Liberation Serif" w:hAnsi="Liberation Serif" w:cstheme="minorHAnsi"/>
          <w:bCs/>
          <w:sz w:val="28"/>
          <w:szCs w:val="28"/>
        </w:rPr>
        <w:t xml:space="preserve"> Правительства РФ от 19.04.2012 N 349 "О лицензировании деятельности по сохранению объектов культурного наследия (памятников истории и культуры) народов Российской Федерации" (вместе с "Положением о лицензировании деятельности по сохранению объектов культурного наследия (памятников</w:t>
      </w:r>
      <w:proofErr w:type="gramEnd"/>
      <w:r w:rsidRPr="00C062F2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Pr="00C062F2">
        <w:rPr>
          <w:rFonts w:ascii="Liberation Serif" w:hAnsi="Liberation Serif" w:cstheme="minorHAnsi"/>
          <w:bCs/>
          <w:sz w:val="28"/>
          <w:szCs w:val="28"/>
        </w:rPr>
        <w:t>истории и культуры) народов Российской Федерации")</w:t>
      </w:r>
      <w:r>
        <w:rPr>
          <w:rFonts w:ascii="Liberation Serif" w:hAnsi="Liberation Serif" w:cstheme="minorHAnsi"/>
          <w:bCs/>
          <w:sz w:val="28"/>
          <w:szCs w:val="28"/>
        </w:rPr>
        <w:t>;</w:t>
      </w:r>
      <w:proofErr w:type="gramEnd"/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AA514B" w:rsidRPr="00AA514B" w:rsidRDefault="00287297" w:rsidP="00AA514B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AA514B" w:rsidRPr="00AA514B">
        <w:rPr>
          <w:rFonts w:ascii="Liberation Serif" w:hAnsi="Liberation Serif" w:cstheme="minorHAnsi"/>
          <w:bCs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AA514B" w:rsidRPr="00AA514B">
        <w:rPr>
          <w:rFonts w:ascii="Liberation Serif" w:hAnsi="Liberation Serif" w:cstheme="minorHAnsi"/>
          <w:bCs/>
          <w:sz w:val="28"/>
          <w:szCs w:val="28"/>
        </w:rPr>
        <w:t>дств в к</w:t>
      </w:r>
      <w:proofErr w:type="gramEnd"/>
      <w:r w:rsidR="00AA514B" w:rsidRPr="00AA514B">
        <w:rPr>
          <w:rFonts w:ascii="Liberation Serif" w:hAnsi="Liberation Serif" w:cstheme="minorHAnsi"/>
          <w:bCs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8959FB" w:rsidRPr="008959FB" w:rsidRDefault="008959FB" w:rsidP="008959FB">
      <w:pPr>
        <w:jc w:val="both"/>
        <w:rPr>
          <w:rFonts w:ascii="Liberation Serif" w:hAnsi="Liberation Serif" w:cstheme="minorHAnsi"/>
          <w:iCs/>
          <w:sz w:val="28"/>
          <w:szCs w:val="28"/>
        </w:rPr>
      </w:pPr>
      <w:proofErr w:type="gramStart"/>
      <w:r w:rsidRPr="008959FB">
        <w:rPr>
          <w:rFonts w:ascii="Liberation Serif" w:hAnsi="Liberation Serif" w:cstheme="minorHAnsi"/>
          <w:b/>
          <w:iCs/>
          <w:sz w:val="28"/>
          <w:szCs w:val="28"/>
        </w:rPr>
        <w:t xml:space="preserve">1.1) </w:t>
      </w:r>
      <w:r w:rsidRPr="008959FB">
        <w:rPr>
          <w:rFonts w:ascii="Liberation Serif" w:hAnsi="Liberation Serif" w:cstheme="minorHAnsi"/>
          <w:iCs/>
          <w:sz w:val="28"/>
          <w:szCs w:val="28"/>
        </w:rPr>
        <w:t xml:space="preserve">информация и документы, подтверждающие предоставление </w:t>
      </w:r>
      <w:r w:rsidRPr="008959FB">
        <w:rPr>
          <w:rFonts w:ascii="Liberation Serif" w:hAnsi="Liberation Serif" w:cstheme="minorHAnsi"/>
          <w:b/>
          <w:iCs/>
          <w:sz w:val="28"/>
          <w:szCs w:val="28"/>
        </w:rPr>
        <w:t>обеспечения заявки</w:t>
      </w:r>
      <w:r w:rsidRPr="008959FB">
        <w:rPr>
          <w:rFonts w:ascii="Liberation Serif" w:hAnsi="Liberation Serif" w:cstheme="minorHAnsi"/>
          <w:iCs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8959FB">
        <w:rPr>
          <w:rFonts w:ascii="Liberation Serif" w:hAnsi="Liberation Serif" w:cstheme="minorHAnsi"/>
          <w:bCs/>
          <w:i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8959FB">
        <w:rPr>
          <w:rFonts w:ascii="Liberation Serif" w:hAnsi="Liberation Serif" w:cstheme="minorHAnsi"/>
          <w:bCs/>
          <w:iCs/>
          <w:sz w:val="28"/>
          <w:szCs w:val="28"/>
        </w:rPr>
        <w:t xml:space="preserve"> </w:t>
      </w:r>
      <w:proofErr w:type="gramStart"/>
      <w:r w:rsidRPr="008959FB">
        <w:rPr>
          <w:rFonts w:ascii="Liberation Serif" w:hAnsi="Liberation Serif" w:cstheme="minorHAnsi"/>
          <w:bCs/>
          <w:iCs/>
          <w:sz w:val="28"/>
          <w:szCs w:val="28"/>
        </w:rPr>
        <w:t>РФ № 579);</w:t>
      </w:r>
      <w:proofErr w:type="gramEnd"/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</w:t>
      </w:r>
      <w:r w:rsidR="00BB596A">
        <w:rPr>
          <w:rFonts w:ascii="Liberation Serif" w:hAnsi="Liberation Serif" w:cstheme="minorHAnsi"/>
          <w:sz w:val="28"/>
          <w:szCs w:val="28"/>
        </w:rPr>
        <w:t xml:space="preserve">. </w:t>
      </w:r>
      <w:r w:rsidRPr="00287297">
        <w:rPr>
          <w:rFonts w:ascii="Liberation Serif" w:hAnsi="Liberation Serif" w:cstheme="minorHAnsi"/>
          <w:sz w:val="28"/>
          <w:szCs w:val="28"/>
        </w:rPr>
        <w:t>При этом отсутствие таких информации и документов не является основанием для отклоне</w:t>
      </w:r>
      <w:r w:rsidR="00BE3679">
        <w:rPr>
          <w:rFonts w:ascii="Liberation Serif" w:hAnsi="Liberation Serif" w:cstheme="minorHAnsi"/>
          <w:sz w:val="28"/>
          <w:szCs w:val="28"/>
        </w:rPr>
        <w:t>ния заявки на участие в закупке.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 xml:space="preserve">Подача заявки на участие в закупке означает согласие участника закупки, подавшего такую заявку, на </w:t>
      </w:r>
      <w:r w:rsidR="0084706C">
        <w:rPr>
          <w:rFonts w:ascii="Liberation Serif" w:hAnsi="Liberation Serif" w:cstheme="minorHAnsi"/>
          <w:b/>
          <w:sz w:val="28"/>
          <w:szCs w:val="28"/>
        </w:rPr>
        <w:t xml:space="preserve">выполнение работы, оказание услуги </w:t>
      </w:r>
      <w:r w:rsidRPr="00871286">
        <w:rPr>
          <w:rFonts w:ascii="Liberation Serif" w:hAnsi="Liberation Serif" w:cstheme="minorHAnsi"/>
          <w:b/>
          <w:sz w:val="28"/>
          <w:szCs w:val="28"/>
        </w:rPr>
        <w:t xml:space="preserve">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72251B" w:rsidRDefault="0072251B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8F1552" w:rsidRDefault="008F1552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8F1552" w:rsidRDefault="008F1552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72251B" w:rsidRDefault="0072251B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</w:p>
    <w:p w:rsidR="00805D39" w:rsidRPr="00805D39" w:rsidRDefault="00805D39" w:rsidP="00805D3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805D39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lastRenderedPageBreak/>
        <w:t>Инструкция по заполнению заявки на участие в закупке (страница 1):</w:t>
      </w:r>
    </w:p>
    <w:p w:rsidR="00484029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805D39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BE3679" w:rsidRPr="00805D39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0D405B" w:rsidRPr="000D405B" w:rsidRDefault="006B32D6" w:rsidP="000D405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>н</w:t>
      </w:r>
      <w:r w:rsidRPr="006B32D6">
        <w:rPr>
          <w:rFonts w:ascii="Liberation Serif" w:hAnsi="Liberation Serif" w:cstheme="minorHAnsi"/>
          <w:b/>
          <w:bCs/>
          <w:i/>
          <w:sz w:val="24"/>
          <w:szCs w:val="24"/>
        </w:rPr>
        <w:t>) пункта 1</w:t>
      </w: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- </w:t>
      </w:r>
      <w:r w:rsidR="000D405B" w:rsidRPr="00914494">
        <w:rPr>
          <w:rFonts w:ascii="Liberation Serif" w:hAnsi="Liberation Serif" w:cstheme="minorHAnsi"/>
          <w:bCs/>
          <w:i/>
          <w:sz w:val="24"/>
          <w:szCs w:val="24"/>
        </w:rPr>
        <w:t>представленные документы должны быть в действующей редакции, в читаемом виде</w:t>
      </w:r>
      <w:r w:rsidR="0001638C" w:rsidRPr="00914494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:rsidR="00A468AB" w:rsidRPr="00A468AB" w:rsidRDefault="00C51EAB" w:rsidP="00A468A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1 - </w:t>
      </w:r>
      <w:r w:rsidR="00A468AB" w:rsidRPr="00A468AB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1 статьи 31 Федерального закона: </w:t>
      </w:r>
    </w:p>
    <w:p w:rsidR="00A468AB" w:rsidRPr="00A468AB" w:rsidRDefault="00A468AB" w:rsidP="00A468A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A468AB">
        <w:rPr>
          <w:rFonts w:ascii="Liberation Serif" w:hAnsi="Liberation Serif" w:cstheme="minorHAnsi"/>
          <w:bCs/>
          <w:i/>
          <w:sz w:val="24"/>
          <w:szCs w:val="24"/>
        </w:rPr>
        <w:t>Например: «участник закупки  соответствует требованиям, установленным пунктами 3 - 5, 7 – 11 части 1 статьи 31 Федерального закона от 05.04.2013 N 44-ФЗ»;</w:t>
      </w:r>
    </w:p>
    <w:p w:rsidR="00AA514B" w:rsidRDefault="00B57B1F" w:rsidP="00AA514B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AA514B" w:rsidRPr="00AA514B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AA514B" w:rsidRPr="00AA514B" w:rsidRDefault="00AA514B" w:rsidP="00AA514B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AA514B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По пункту 1.1 – </w:t>
      </w:r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7" w:history="1">
        <w:r w:rsidRPr="00AA514B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8" w:history="1">
        <w:r w:rsidRPr="00AA514B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9" w:history="1">
        <w:r w:rsidRPr="00AA514B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AA514B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B57B1F" w:rsidRPr="00805D39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805D39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отклонения заявки на участие в закупке.</w:t>
      </w:r>
    </w:p>
    <w:p w:rsidR="00484029" w:rsidRPr="00805D39" w:rsidRDefault="008D791E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Содержание заявки на участие в </w:t>
      </w:r>
      <w:r w:rsidR="00FA10D0"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>закупке</w:t>
      </w:r>
      <w:r w:rsidRPr="00805D39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должно быть достоверными, без разночтений, в читаемом виде. </w:t>
      </w:r>
      <w:bookmarkStart w:id="0" w:name="_GoBack"/>
      <w:bookmarkEnd w:id="0"/>
    </w:p>
    <w:sectPr w:rsidR="00484029" w:rsidRPr="00805D39" w:rsidSect="008F1552">
      <w:pgSz w:w="11906" w:h="16838"/>
      <w:pgMar w:top="1418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5C99"/>
    <w:rsid w:val="0001638C"/>
    <w:rsid w:val="0006575F"/>
    <w:rsid w:val="000913FB"/>
    <w:rsid w:val="000A06F3"/>
    <w:rsid w:val="000D25AF"/>
    <w:rsid w:val="000D405B"/>
    <w:rsid w:val="0013762D"/>
    <w:rsid w:val="001609D8"/>
    <w:rsid w:val="001F6842"/>
    <w:rsid w:val="0023288C"/>
    <w:rsid w:val="00245284"/>
    <w:rsid w:val="00287297"/>
    <w:rsid w:val="003124E1"/>
    <w:rsid w:val="00344022"/>
    <w:rsid w:val="003B160E"/>
    <w:rsid w:val="003E2A20"/>
    <w:rsid w:val="00410F18"/>
    <w:rsid w:val="00484029"/>
    <w:rsid w:val="00485DD8"/>
    <w:rsid w:val="004E5C92"/>
    <w:rsid w:val="00557D3D"/>
    <w:rsid w:val="00593683"/>
    <w:rsid w:val="005F0E7E"/>
    <w:rsid w:val="005F5197"/>
    <w:rsid w:val="00600BE8"/>
    <w:rsid w:val="00612B9C"/>
    <w:rsid w:val="00664312"/>
    <w:rsid w:val="006B32D6"/>
    <w:rsid w:val="006F12DE"/>
    <w:rsid w:val="00703C43"/>
    <w:rsid w:val="0072251B"/>
    <w:rsid w:val="007427C5"/>
    <w:rsid w:val="007C0C3D"/>
    <w:rsid w:val="008024ED"/>
    <w:rsid w:val="00805D39"/>
    <w:rsid w:val="0084706C"/>
    <w:rsid w:val="00856E2A"/>
    <w:rsid w:val="0086290B"/>
    <w:rsid w:val="00871286"/>
    <w:rsid w:val="00872AA4"/>
    <w:rsid w:val="008959FB"/>
    <w:rsid w:val="008C14FB"/>
    <w:rsid w:val="008C7019"/>
    <w:rsid w:val="008D791E"/>
    <w:rsid w:val="008F1552"/>
    <w:rsid w:val="00914494"/>
    <w:rsid w:val="0092609E"/>
    <w:rsid w:val="009305A3"/>
    <w:rsid w:val="00940E19"/>
    <w:rsid w:val="00986BF4"/>
    <w:rsid w:val="00986E5A"/>
    <w:rsid w:val="009D1FCD"/>
    <w:rsid w:val="009F4423"/>
    <w:rsid w:val="00A05715"/>
    <w:rsid w:val="00A15D14"/>
    <w:rsid w:val="00A20CF3"/>
    <w:rsid w:val="00A212C2"/>
    <w:rsid w:val="00A468AB"/>
    <w:rsid w:val="00AA514B"/>
    <w:rsid w:val="00AC710F"/>
    <w:rsid w:val="00B35C52"/>
    <w:rsid w:val="00B57B1F"/>
    <w:rsid w:val="00BB596A"/>
    <w:rsid w:val="00BE3679"/>
    <w:rsid w:val="00C062F2"/>
    <w:rsid w:val="00C51EAB"/>
    <w:rsid w:val="00C563C4"/>
    <w:rsid w:val="00CA413F"/>
    <w:rsid w:val="00CC2BFB"/>
    <w:rsid w:val="00D4533B"/>
    <w:rsid w:val="00D65D93"/>
    <w:rsid w:val="00D757C9"/>
    <w:rsid w:val="00D85F2F"/>
    <w:rsid w:val="00D9209D"/>
    <w:rsid w:val="00D96B83"/>
    <w:rsid w:val="00DA057A"/>
    <w:rsid w:val="00E02543"/>
    <w:rsid w:val="00E75538"/>
    <w:rsid w:val="00F121A8"/>
    <w:rsid w:val="00F377C4"/>
    <w:rsid w:val="00F652B3"/>
    <w:rsid w:val="00FA10D0"/>
    <w:rsid w:val="00FB1CA7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58A2B0C575FCDBD025B5E0097AF77DF5D8976A6B5F0879BAB308C1D3BB2D5E18909F40CE61D65F6E1D73C4BAE4333C3F88E693F4CE2B03TCF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C0E4A41619E2539527DF37D3BCADC4658BF3EDC5BADB4685EF56FFB55101D9C23DD95246059F6E13F452E284410CACA2360AE4C3Fe8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FDE4-47D4-48A4-8754-47F3DD7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2</cp:revision>
  <dcterms:created xsi:type="dcterms:W3CDTF">2023-06-22T09:03:00Z</dcterms:created>
  <dcterms:modified xsi:type="dcterms:W3CDTF">2023-06-22T09:03:00Z</dcterms:modified>
</cp:coreProperties>
</file>