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67DC" w14:textId="77777777" w:rsidR="00B359E8" w:rsidRDefault="00B359E8">
      <w:pPr>
        <w:tabs>
          <w:tab w:val="left" w:pos="0"/>
        </w:tabs>
        <w:rPr>
          <w:rFonts w:ascii="Liberation Serif" w:hAnsi="Liberation Serif"/>
          <w:b/>
          <w:bCs/>
        </w:rPr>
      </w:pPr>
    </w:p>
    <w:p w14:paraId="35CD67DD" w14:textId="77777777" w:rsidR="00B359E8" w:rsidRDefault="00FD613F">
      <w:pPr>
        <w:tabs>
          <w:tab w:val="left" w:pos="0"/>
        </w:tabs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ОНЛАЙН-СЕМИНАР</w:t>
      </w:r>
    </w:p>
    <w:p w14:paraId="35CD67DE" w14:textId="77777777" w:rsidR="00B359E8" w:rsidRDefault="00FD613F">
      <w:pPr>
        <w:tabs>
          <w:tab w:val="left" w:pos="0"/>
        </w:tabs>
        <w:jc w:val="center"/>
      </w:pPr>
      <w:r>
        <w:rPr>
          <w:rFonts w:ascii="Liberation Serif" w:hAnsi="Liberation Serif"/>
          <w:b/>
          <w:bCs/>
        </w:rPr>
        <w:t>«ЗАКУПКИ 2020.  Новые правила. Разъяснения Минфина России и ФАС России»</w:t>
      </w:r>
    </w:p>
    <w:p w14:paraId="35CD67DF" w14:textId="77777777" w:rsidR="00B359E8" w:rsidRDefault="00B359E8">
      <w:pPr>
        <w:tabs>
          <w:tab w:val="left" w:pos="0"/>
        </w:tabs>
        <w:rPr>
          <w:rFonts w:ascii="Liberation Serif" w:hAnsi="Liberation Serif"/>
        </w:rPr>
      </w:pPr>
    </w:p>
    <w:p w14:paraId="35CD67E0" w14:textId="77777777" w:rsidR="00B359E8" w:rsidRDefault="00FD613F">
      <w:pPr>
        <w:tabs>
          <w:tab w:val="left" w:pos="0"/>
        </w:tabs>
      </w:pPr>
      <w:r>
        <w:rPr>
          <w:rFonts w:ascii="Liberation Serif" w:hAnsi="Liberation Serif"/>
          <w:b/>
        </w:rPr>
        <w:t>Участники:</w:t>
      </w:r>
      <w:r>
        <w:rPr>
          <w:rFonts w:ascii="Liberation Serif" w:hAnsi="Liberation Serif"/>
        </w:rPr>
        <w:t xml:space="preserve"> Заказчики Свердловской области, </w:t>
      </w:r>
      <w:bookmarkStart w:id="0" w:name="_GoBack"/>
      <w:r>
        <w:rPr>
          <w:rFonts w:ascii="Liberation Serif" w:hAnsi="Liberation Serif"/>
          <w:b/>
          <w:bCs/>
        </w:rPr>
        <w:t>30 октября 2020 года</w:t>
      </w:r>
      <w:bookmarkEnd w:id="0"/>
      <w:r>
        <w:rPr>
          <w:rFonts w:ascii="Liberation Serif" w:hAnsi="Liberation Serif"/>
          <w:b/>
          <w:bCs/>
        </w:rPr>
        <w:t>.</w:t>
      </w:r>
    </w:p>
    <w:p w14:paraId="35CD67E1" w14:textId="77777777" w:rsidR="00B359E8" w:rsidRDefault="00B359E8">
      <w:pPr>
        <w:tabs>
          <w:tab w:val="left" w:pos="0"/>
        </w:tabs>
        <w:rPr>
          <w:rFonts w:ascii="Liberation Serif" w:hAnsi="Liberation Serif"/>
          <w:b/>
          <w:bCs/>
        </w:rPr>
      </w:pPr>
    </w:p>
    <w:tbl>
      <w:tblPr>
        <w:tblW w:w="10065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5006"/>
        <w:gridCol w:w="3544"/>
      </w:tblGrid>
      <w:tr w:rsidR="00B359E8" w14:paraId="35CD67E5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E2" w14:textId="77777777" w:rsidR="00B359E8" w:rsidRDefault="00FD613F">
            <w:pPr>
              <w:tabs>
                <w:tab w:val="left" w:pos="-15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E3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Тема выступления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67E4" w14:textId="77777777" w:rsidR="00B359E8" w:rsidRDefault="00FD613F">
            <w:pPr>
              <w:tabs>
                <w:tab w:val="left" w:pos="-157"/>
              </w:tabs>
              <w:ind w:left="12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Спикер</w:t>
            </w:r>
          </w:p>
        </w:tc>
      </w:tr>
      <w:tr w:rsidR="00B359E8" w14:paraId="35CD67F0" w14:textId="77777777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E6" w14:textId="77777777" w:rsidR="00B359E8" w:rsidRDefault="00FD613F">
            <w:pPr>
              <w:tabs>
                <w:tab w:val="left" w:pos="-15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10:00-11:00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E7" w14:textId="77777777" w:rsidR="00B359E8" w:rsidRDefault="00B359E8">
            <w:pPr>
              <w:tabs>
                <w:tab w:val="left" w:pos="-157"/>
                <w:tab w:val="left" w:pos="141"/>
              </w:tabs>
              <w:rPr>
                <w:rFonts w:ascii="Liberation Serif" w:hAnsi="Liberation Serif"/>
              </w:rPr>
            </w:pPr>
          </w:p>
          <w:p w14:paraId="35CD67E8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 перспективах совершенствования законодательства в сфере </w:t>
            </w:r>
            <w:proofErr w:type="spellStart"/>
            <w:r>
              <w:rPr>
                <w:rFonts w:ascii="Liberation Serif" w:hAnsi="Liberation Serif"/>
              </w:rPr>
              <w:t>госзакупок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14:paraId="35CD67E9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7EA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Оптимизация контрактной системы.</w:t>
            </w:r>
          </w:p>
          <w:p w14:paraId="35CD67EB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7EC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Работа заказчика с Каталогом товаров, работ, услуг.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67ED" w14:textId="77777777" w:rsidR="00B359E8" w:rsidRDefault="00FD613F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/>
              </w:rPr>
            </w:pPr>
            <w:proofErr w:type="spellStart"/>
            <w:r>
              <w:rPr>
                <w:rFonts w:ascii="Liberation Serif" w:hAnsi="Liberation Serif"/>
                <w:b/>
              </w:rPr>
              <w:t>Цыбульская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Виктория,</w:t>
            </w:r>
          </w:p>
          <w:p w14:paraId="35CD67EE" w14:textId="77777777" w:rsidR="00B359E8" w:rsidRDefault="00FD613F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начальник отдела Департамента бюджетной политики в сфере </w:t>
            </w:r>
            <w:r>
              <w:rPr>
                <w:rFonts w:ascii="Liberation Serif" w:hAnsi="Liberation Serif"/>
                <w:bCs/>
              </w:rPr>
              <w:t>контрактной системы Минфина России</w:t>
            </w:r>
          </w:p>
          <w:p w14:paraId="35CD67EF" w14:textId="77777777" w:rsidR="00B359E8" w:rsidRDefault="00B359E8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/>
              </w:rPr>
            </w:pPr>
          </w:p>
        </w:tc>
      </w:tr>
      <w:tr w:rsidR="00B359E8" w14:paraId="35CD67F7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F1" w14:textId="77777777" w:rsidR="00B359E8" w:rsidRDefault="00FD613F">
            <w:pPr>
              <w:tabs>
                <w:tab w:val="left" w:pos="-15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11:00-12:00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F2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7F3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Актуальные изменения законодательства о контрактной системе.</w:t>
            </w:r>
          </w:p>
          <w:p w14:paraId="35CD67F4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7F5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Оптимизационный пакет по изменению законодательства о госзаказе. Основные нововведения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67F6" w14:textId="77777777" w:rsidR="00B359E8" w:rsidRDefault="00FD613F">
            <w:pPr>
              <w:tabs>
                <w:tab w:val="left" w:pos="-157"/>
              </w:tabs>
              <w:ind w:left="127"/>
            </w:pPr>
            <w:r>
              <w:rPr>
                <w:rFonts w:ascii="Liberation Serif" w:hAnsi="Liberation Serif"/>
                <w:b/>
              </w:rPr>
              <w:t>Кашина Марина</w:t>
            </w:r>
            <w:r>
              <w:rPr>
                <w:rFonts w:ascii="Liberation Serif" w:hAnsi="Liberation Serif"/>
                <w:bCs/>
              </w:rPr>
              <w:t xml:space="preserve">, начальник отдела по </w:t>
            </w:r>
            <w:proofErr w:type="gramStart"/>
            <w:r>
              <w:rPr>
                <w:rFonts w:ascii="Liberation Serif" w:hAnsi="Liberation Serif"/>
                <w:bCs/>
              </w:rPr>
              <w:t>контролю за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муниципаль</w:t>
            </w:r>
            <w:r>
              <w:rPr>
                <w:rFonts w:ascii="Liberation Serif" w:hAnsi="Liberation Serif"/>
                <w:bCs/>
              </w:rPr>
              <w:t>ными информационными системами ФАС России</w:t>
            </w:r>
          </w:p>
        </w:tc>
      </w:tr>
      <w:tr w:rsidR="00B359E8" w14:paraId="35CD6800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F8" w14:textId="77777777" w:rsidR="00B359E8" w:rsidRDefault="00FD613F">
            <w:pPr>
              <w:tabs>
                <w:tab w:val="left" w:pos="-15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12:00-12:30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7F9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</w:p>
          <w:p w14:paraId="35CD67FA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Отражение норм Федерального закона </w:t>
            </w:r>
          </w:p>
          <w:p w14:paraId="35CD67FB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№ 44-ФЗ в рамках функционала электронной площадки.</w:t>
            </w:r>
          </w:p>
          <w:p w14:paraId="35CD67FC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</w:p>
          <w:p w14:paraId="35CD67FD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Сервисы проверки контрагентов и расчета НМЦК.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67FE" w14:textId="77777777" w:rsidR="00B359E8" w:rsidRDefault="00FD613F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Клочков Сергей, </w:t>
            </w:r>
          </w:p>
          <w:p w14:paraId="35CD67FF" w14:textId="77777777" w:rsidR="00B359E8" w:rsidRDefault="00FD613F">
            <w:pPr>
              <w:tabs>
                <w:tab w:val="left" w:pos="-157"/>
              </w:tabs>
              <w:ind w:left="127"/>
            </w:pPr>
            <w:r>
              <w:rPr>
                <w:rFonts w:ascii="Liberation Serif" w:hAnsi="Liberation Serif"/>
                <w:bCs/>
              </w:rPr>
              <w:t xml:space="preserve">руководитель представительства </w:t>
            </w:r>
            <w:proofErr w:type="spellStart"/>
            <w:r>
              <w:rPr>
                <w:rFonts w:ascii="Liberation Serif" w:hAnsi="Liberation Serif"/>
                <w:bCs/>
              </w:rPr>
              <w:t>Росэлторг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в г. </w:t>
            </w:r>
            <w:r>
              <w:rPr>
                <w:rFonts w:ascii="Liberation Serif" w:hAnsi="Liberation Serif"/>
                <w:bCs/>
              </w:rPr>
              <w:t>Екатеринбурге</w:t>
            </w:r>
          </w:p>
        </w:tc>
      </w:tr>
      <w:tr w:rsidR="00B359E8" w14:paraId="35CD6807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801" w14:textId="77777777" w:rsidR="00B359E8" w:rsidRDefault="00FD613F">
            <w:pPr>
              <w:tabs>
                <w:tab w:val="left" w:pos="-15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12:30-13:00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802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</w:p>
          <w:p w14:paraId="35CD6803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Презентация </w:t>
            </w:r>
            <w:proofErr w:type="spellStart"/>
            <w:r>
              <w:rPr>
                <w:rFonts w:ascii="Liberation Serif" w:hAnsi="Liberation Serif"/>
                <w:bCs/>
              </w:rPr>
              <w:t>медиагруппы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bCs/>
              </w:rPr>
              <w:t>Актион</w:t>
            </w:r>
            <w:proofErr w:type="spellEnd"/>
            <w:r>
              <w:rPr>
                <w:rFonts w:ascii="Liberation Serif" w:hAnsi="Liberation Serif"/>
                <w:bCs/>
              </w:rPr>
              <w:t>-МЦФЭР»</w:t>
            </w:r>
          </w:p>
          <w:p w14:paraId="35CD6804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</w:p>
          <w:p w14:paraId="35CD6805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Готовые решения для специалистов в сфере </w:t>
            </w:r>
            <w:proofErr w:type="spellStart"/>
            <w:r>
              <w:rPr>
                <w:rFonts w:ascii="Liberation Serif" w:hAnsi="Liberation Serif"/>
                <w:bCs/>
              </w:rPr>
              <w:t>госзакупок</w:t>
            </w:r>
            <w:proofErr w:type="spellEnd"/>
            <w:r>
              <w:rPr>
                <w:rFonts w:ascii="Liberation Serif" w:hAnsi="Liberation Serif"/>
                <w:bCs/>
              </w:rPr>
              <w:t>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6806" w14:textId="77777777" w:rsidR="00B359E8" w:rsidRDefault="00FD613F">
            <w:pPr>
              <w:tabs>
                <w:tab w:val="left" w:pos="-157"/>
              </w:tabs>
              <w:ind w:left="127"/>
            </w:pPr>
            <w:r>
              <w:rPr>
                <w:rFonts w:ascii="Liberation Serif" w:hAnsi="Liberation Serif"/>
                <w:b/>
              </w:rPr>
              <w:t xml:space="preserve">Сазонова Карина, </w:t>
            </w:r>
            <w:r>
              <w:rPr>
                <w:rFonts w:ascii="Liberation Serif" w:hAnsi="Liberation Serif"/>
                <w:bCs/>
              </w:rPr>
              <w:t xml:space="preserve">руководитель региональных мероприятий </w:t>
            </w:r>
            <w:proofErr w:type="spellStart"/>
            <w:r>
              <w:rPr>
                <w:rFonts w:ascii="Liberation Serif" w:hAnsi="Liberation Serif"/>
                <w:bCs/>
              </w:rPr>
              <w:t>Актион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Госзаказ</w:t>
            </w:r>
          </w:p>
        </w:tc>
      </w:tr>
      <w:tr w:rsidR="00B359E8" w14:paraId="35CD6814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808" w14:textId="77777777" w:rsidR="00B359E8" w:rsidRDefault="00FD613F">
            <w:pPr>
              <w:tabs>
                <w:tab w:val="left" w:pos="-15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13:00-14:30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809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80A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 порядке проведения плановых и внеплановых </w:t>
            </w:r>
            <w:r>
              <w:rPr>
                <w:rFonts w:ascii="Liberation Serif" w:hAnsi="Liberation Serif"/>
              </w:rPr>
              <w:t>проверок (проект акта проверок).</w:t>
            </w:r>
          </w:p>
          <w:p w14:paraId="35CD680B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80C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Сроки и основания проведения плановых и внеплановых проверок. Результаты их проведения.</w:t>
            </w:r>
          </w:p>
          <w:p w14:paraId="35CD680D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80E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Права и обязанности проверяемых и проверяющих лиц.</w:t>
            </w:r>
          </w:p>
          <w:p w14:paraId="35CD680F" w14:textId="77777777" w:rsidR="00B359E8" w:rsidRDefault="00B359E8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</w:p>
          <w:p w14:paraId="35CD6810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Проверки и ЕИС.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6811" w14:textId="77777777" w:rsidR="00B359E8" w:rsidRDefault="00FD613F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Тукай Дина, </w:t>
            </w:r>
          </w:p>
          <w:p w14:paraId="35CD6812" w14:textId="77777777" w:rsidR="00B359E8" w:rsidRDefault="00FD613F">
            <w:pPr>
              <w:tabs>
                <w:tab w:val="left" w:pos="-157"/>
              </w:tabs>
              <w:ind w:left="127"/>
            </w:pPr>
            <w:r>
              <w:rPr>
                <w:rFonts w:ascii="Liberation Serif" w:hAnsi="Liberation Serif"/>
                <w:bCs/>
              </w:rPr>
              <w:t xml:space="preserve">заместитель </w:t>
            </w:r>
            <w:proofErr w:type="gramStart"/>
            <w:r>
              <w:rPr>
                <w:rFonts w:ascii="Liberation Serif" w:hAnsi="Liberation Serif"/>
                <w:bCs/>
              </w:rPr>
              <w:t xml:space="preserve">начальника управления контроля </w:t>
            </w:r>
            <w:r>
              <w:rPr>
                <w:rFonts w:ascii="Liberation Serif" w:hAnsi="Liberation Serif"/>
                <w:bCs/>
              </w:rPr>
              <w:t>размещения государственного заказа ФАС России</w:t>
            </w:r>
            <w:proofErr w:type="gramEnd"/>
          </w:p>
          <w:p w14:paraId="35CD6813" w14:textId="77777777" w:rsidR="00B359E8" w:rsidRDefault="00B359E8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/>
              </w:rPr>
            </w:pPr>
          </w:p>
        </w:tc>
      </w:tr>
      <w:tr w:rsidR="00B359E8" w14:paraId="35CD681F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815" w14:textId="77777777" w:rsidR="00B359E8" w:rsidRDefault="00FD613F">
            <w:pPr>
              <w:tabs>
                <w:tab w:val="left" w:pos="-157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14:30-15:30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816" w14:textId="77777777" w:rsidR="00B359E8" w:rsidRDefault="00FD613F">
            <w:pPr>
              <w:tabs>
                <w:tab w:val="left" w:pos="-157"/>
                <w:tab w:val="left" w:pos="141"/>
              </w:tabs>
              <w:spacing w:after="40"/>
              <w:ind w:left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Новые правила </w:t>
            </w:r>
            <w:proofErr w:type="spellStart"/>
            <w:r>
              <w:rPr>
                <w:rFonts w:ascii="Liberation Serif" w:hAnsi="Liberation Serif"/>
              </w:rPr>
              <w:t>нацрежима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14:paraId="35CD6817" w14:textId="77777777" w:rsidR="00B359E8" w:rsidRDefault="00FD613F">
            <w:pPr>
              <w:tabs>
                <w:tab w:val="left" w:pos="-157"/>
                <w:tab w:val="left" w:pos="141"/>
              </w:tabs>
              <w:spacing w:after="40"/>
              <w:ind w:left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Обновленный Приказ Минфина № 126н. Новые правила и особенности</w:t>
            </w:r>
          </w:p>
          <w:p w14:paraId="35CD6818" w14:textId="77777777" w:rsidR="00B359E8" w:rsidRDefault="00FD613F">
            <w:pPr>
              <w:tabs>
                <w:tab w:val="left" w:pos="-157"/>
                <w:tab w:val="left" w:pos="141"/>
              </w:tabs>
              <w:spacing w:after="40"/>
              <w:ind w:left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Обязательная доля </w:t>
            </w:r>
            <w:proofErr w:type="gramStart"/>
            <w:r>
              <w:rPr>
                <w:rFonts w:ascii="Liberation Serif" w:hAnsi="Liberation Serif"/>
              </w:rPr>
              <w:t>отечественных</w:t>
            </w:r>
            <w:proofErr w:type="gramEnd"/>
            <w:r>
              <w:rPr>
                <w:rFonts w:ascii="Liberation Serif" w:hAnsi="Liberation Serif"/>
              </w:rPr>
              <w:t xml:space="preserve"> закупок</w:t>
            </w:r>
          </w:p>
          <w:p w14:paraId="35CD6819" w14:textId="77777777" w:rsidR="00B359E8" w:rsidRDefault="00FD613F">
            <w:pPr>
              <w:tabs>
                <w:tab w:val="left" w:pos="-157"/>
                <w:tab w:val="left" w:pos="141"/>
              </w:tabs>
              <w:spacing w:after="40"/>
              <w:ind w:left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Новая редакция Постановления Правительства № 616</w:t>
            </w:r>
          </w:p>
          <w:p w14:paraId="35CD681A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Перекрестное </w:t>
            </w:r>
            <w:r>
              <w:rPr>
                <w:rFonts w:ascii="Liberation Serif" w:hAnsi="Liberation Serif"/>
              </w:rPr>
              <w:t xml:space="preserve">применение </w:t>
            </w:r>
            <w:proofErr w:type="spellStart"/>
            <w:r>
              <w:rPr>
                <w:rFonts w:ascii="Liberation Serif" w:hAnsi="Liberation Serif"/>
              </w:rPr>
              <w:t>нацрежима</w:t>
            </w:r>
            <w:proofErr w:type="spellEnd"/>
            <w:r>
              <w:rPr>
                <w:rFonts w:ascii="Liberation Serif" w:hAnsi="Liberation Serif"/>
              </w:rPr>
              <w:t xml:space="preserve">. </w:t>
            </w:r>
          </w:p>
          <w:p w14:paraId="35CD681B" w14:textId="77777777" w:rsidR="00B359E8" w:rsidRDefault="00FD613F">
            <w:pPr>
              <w:tabs>
                <w:tab w:val="left" w:pos="-157"/>
                <w:tab w:val="left" w:pos="141"/>
              </w:tabs>
              <w:ind w:left="141"/>
            </w:pPr>
            <w:r>
              <w:rPr>
                <w:rFonts w:ascii="Liberation Serif" w:hAnsi="Liberation Serif"/>
              </w:rPr>
              <w:t xml:space="preserve">Ответы на вопросы </w:t>
            </w:r>
            <w:r>
              <w:t>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681C" w14:textId="77777777" w:rsidR="00B359E8" w:rsidRDefault="00FD613F">
            <w:pPr>
              <w:tabs>
                <w:tab w:val="left" w:pos="-157"/>
              </w:tabs>
              <w:ind w:left="127"/>
            </w:pPr>
            <w:r>
              <w:rPr>
                <w:rFonts w:ascii="Liberation Serif" w:hAnsi="Liberation Serif"/>
                <w:b/>
              </w:rPr>
              <w:t>Панова Елена</w:t>
            </w:r>
            <w:r>
              <w:rPr>
                <w:rFonts w:ascii="Liberation Serif" w:hAnsi="Liberation Serif"/>
                <w:bCs/>
              </w:rPr>
              <w:t xml:space="preserve">, </w:t>
            </w:r>
          </w:p>
          <w:p w14:paraId="35CD681D" w14:textId="77777777" w:rsidR="00B359E8" w:rsidRDefault="00FD613F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эксперт объединенной редакции «</w:t>
            </w:r>
            <w:proofErr w:type="spellStart"/>
            <w:r>
              <w:rPr>
                <w:rFonts w:ascii="Liberation Serif" w:hAnsi="Liberation Serif"/>
                <w:bCs/>
              </w:rPr>
              <w:t>Госзакупки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» </w:t>
            </w:r>
            <w:proofErr w:type="spellStart"/>
            <w:r>
              <w:rPr>
                <w:rFonts w:ascii="Liberation Serif" w:hAnsi="Liberation Serif"/>
                <w:bCs/>
              </w:rPr>
              <w:t>Актион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Госзаказ</w:t>
            </w:r>
          </w:p>
          <w:p w14:paraId="35CD681E" w14:textId="77777777" w:rsidR="00B359E8" w:rsidRDefault="00B359E8">
            <w:pPr>
              <w:tabs>
                <w:tab w:val="left" w:pos="-157"/>
              </w:tabs>
              <w:ind w:left="127"/>
              <w:rPr>
                <w:rFonts w:ascii="Liberation Serif" w:hAnsi="Liberation Serif"/>
                <w:bCs/>
              </w:rPr>
            </w:pPr>
          </w:p>
        </w:tc>
      </w:tr>
    </w:tbl>
    <w:p w14:paraId="35CD6820" w14:textId="77777777" w:rsidR="00B359E8" w:rsidRDefault="00B359E8">
      <w:pPr>
        <w:tabs>
          <w:tab w:val="left" w:pos="360"/>
        </w:tabs>
        <w:spacing w:line="360" w:lineRule="auto"/>
        <w:jc w:val="both"/>
        <w:rPr>
          <w:rFonts w:ascii="Liberation Serif" w:hAnsi="Liberation Serif"/>
          <w:b/>
        </w:rPr>
      </w:pPr>
    </w:p>
    <w:sectPr w:rsidR="00B359E8">
      <w:pgSz w:w="11906" w:h="16838"/>
      <w:pgMar w:top="568" w:right="70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67E0" w14:textId="77777777" w:rsidR="00000000" w:rsidRDefault="00FD613F">
      <w:r>
        <w:separator/>
      </w:r>
    </w:p>
  </w:endnote>
  <w:endnote w:type="continuationSeparator" w:id="0">
    <w:p w14:paraId="35CD67E2" w14:textId="77777777" w:rsidR="00000000" w:rsidRDefault="00F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D67DC" w14:textId="77777777" w:rsidR="00000000" w:rsidRDefault="00FD613F">
      <w:r>
        <w:rPr>
          <w:color w:val="000000"/>
        </w:rPr>
        <w:separator/>
      </w:r>
    </w:p>
  </w:footnote>
  <w:footnote w:type="continuationSeparator" w:id="0">
    <w:p w14:paraId="35CD67DE" w14:textId="77777777" w:rsidR="00000000" w:rsidRDefault="00FD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59E8"/>
    <w:rsid w:val="00B359E8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6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pPr>
      <w:spacing w:before="100" w:after="1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D"/>
      <w:sz w:val="22"/>
      <w:u w:val="single"/>
    </w:rPr>
  </w:style>
  <w:style w:type="paragraph" w:customStyle="1" w:styleId="CharChar1">
    <w:name w:val="Char Char1"/>
    <w:basedOn w:val="a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styleId="a4">
    <w:name w:val="Plain Text"/>
    <w:basedOn w:val="a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rPr>
      <w:rFonts w:ascii="Consolas" w:eastAsia="Calibri" w:hAnsi="Consolas"/>
      <w:sz w:val="21"/>
      <w:szCs w:val="21"/>
      <w:lang w:eastAsia="en-US"/>
    </w:rPr>
  </w:style>
  <w:style w:type="paragraph" w:customStyle="1" w:styleId="-11">
    <w:name w:val="Цветной список - Акцент 11"/>
    <w:basedOn w:val="a"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4"/>
      <w:szCs w:val="24"/>
    </w:rPr>
  </w:style>
  <w:style w:type="paragraph" w:styleId="aa">
    <w:name w:val="Body Text"/>
    <w:basedOn w:val="a"/>
    <w:rPr>
      <w:sz w:val="28"/>
    </w:rPr>
  </w:style>
  <w:style w:type="character" w:customStyle="1" w:styleId="ab">
    <w:name w:val="Основной текст Знак"/>
    <w:rPr>
      <w:sz w:val="28"/>
      <w:szCs w:val="24"/>
    </w:rPr>
  </w:style>
  <w:style w:type="paragraph" w:customStyle="1" w:styleId="20">
    <w:name w:val="Стиль2"/>
    <w:basedOn w:val="a"/>
    <w:pPr>
      <w:spacing w:before="60" w:after="60"/>
    </w:pPr>
    <w:rPr>
      <w:sz w:val="22"/>
      <w:szCs w:val="22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</w:rPr>
  </w:style>
  <w:style w:type="paragraph" w:styleId="ac">
    <w:name w:val="Normal (Web)"/>
    <w:basedOn w:val="a"/>
    <w:pPr>
      <w:spacing w:before="120" w:after="1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character" w:styleId="ad">
    <w:name w:val="Emphasis"/>
    <w:rPr>
      <w:i/>
      <w:iCs/>
    </w:rPr>
  </w:style>
  <w:style w:type="character" w:customStyle="1" w:styleId="apple-style-span">
    <w:name w:val="apple-style-span"/>
  </w:style>
  <w:style w:type="paragraph" w:styleId="ae">
    <w:name w:val="List Paragraph"/>
    <w:basedOn w:val="a"/>
    <w:pPr>
      <w:ind w:left="720"/>
    </w:pPr>
  </w:style>
  <w:style w:type="character" w:styleId="af">
    <w:name w:val="Strong"/>
    <w:rPr>
      <w:b/>
      <w:bCs/>
    </w:rPr>
  </w:style>
  <w:style w:type="paragraph" w:styleId="af0">
    <w:name w:val="No Spacing"/>
    <w:basedOn w:val="a"/>
    <w:pPr>
      <w:autoSpaceDE w:val="0"/>
      <w:spacing w:after="280" w:line="360" w:lineRule="auto"/>
      <w:jc w:val="both"/>
    </w:pPr>
    <w:rPr>
      <w:color w:val="000000"/>
      <w:sz w:val="28"/>
      <w:szCs w:val="28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">
    <w:name w:val="Body text_"/>
    <w:rPr>
      <w:shd w:val="clear" w:color="auto" w:fill="FFFFFF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pacing w:line="317" w:lineRule="exact"/>
      <w:ind w:hanging="360"/>
    </w:pPr>
    <w:rPr>
      <w:sz w:val="20"/>
      <w:szCs w:val="20"/>
    </w:rPr>
  </w:style>
  <w:style w:type="character" w:customStyle="1" w:styleId="text8">
    <w:name w:val="text8"/>
    <w:basedOn w:val="a0"/>
  </w:style>
  <w:style w:type="character" w:customStyle="1" w:styleId="apple-converted-space">
    <w:name w:val="apple-converted-space"/>
  </w:style>
  <w:style w:type="character" w:styleId="af1">
    <w:name w:val="annotation reference"/>
    <w:rPr>
      <w:sz w:val="16"/>
      <w:szCs w:val="16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basedOn w:val="a0"/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pPr>
      <w:spacing w:before="100" w:after="1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D"/>
      <w:sz w:val="22"/>
      <w:u w:val="single"/>
    </w:rPr>
  </w:style>
  <w:style w:type="paragraph" w:customStyle="1" w:styleId="CharChar1">
    <w:name w:val="Char Char1"/>
    <w:basedOn w:val="a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styleId="a4">
    <w:name w:val="Plain Text"/>
    <w:basedOn w:val="a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rPr>
      <w:rFonts w:ascii="Consolas" w:eastAsia="Calibri" w:hAnsi="Consolas"/>
      <w:sz w:val="21"/>
      <w:szCs w:val="21"/>
      <w:lang w:eastAsia="en-US"/>
    </w:rPr>
  </w:style>
  <w:style w:type="paragraph" w:customStyle="1" w:styleId="-11">
    <w:name w:val="Цветной список - Акцент 11"/>
    <w:basedOn w:val="a"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4"/>
      <w:szCs w:val="24"/>
    </w:rPr>
  </w:style>
  <w:style w:type="paragraph" w:styleId="aa">
    <w:name w:val="Body Text"/>
    <w:basedOn w:val="a"/>
    <w:rPr>
      <w:sz w:val="28"/>
    </w:rPr>
  </w:style>
  <w:style w:type="character" w:customStyle="1" w:styleId="ab">
    <w:name w:val="Основной текст Знак"/>
    <w:rPr>
      <w:sz w:val="28"/>
      <w:szCs w:val="24"/>
    </w:rPr>
  </w:style>
  <w:style w:type="paragraph" w:customStyle="1" w:styleId="20">
    <w:name w:val="Стиль2"/>
    <w:basedOn w:val="a"/>
    <w:pPr>
      <w:spacing w:before="60" w:after="60"/>
    </w:pPr>
    <w:rPr>
      <w:sz w:val="22"/>
      <w:szCs w:val="22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</w:rPr>
  </w:style>
  <w:style w:type="paragraph" w:styleId="ac">
    <w:name w:val="Normal (Web)"/>
    <w:basedOn w:val="a"/>
    <w:pPr>
      <w:spacing w:before="120" w:after="1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character" w:styleId="ad">
    <w:name w:val="Emphasis"/>
    <w:rPr>
      <w:i/>
      <w:iCs/>
    </w:rPr>
  </w:style>
  <w:style w:type="character" w:customStyle="1" w:styleId="apple-style-span">
    <w:name w:val="apple-style-span"/>
  </w:style>
  <w:style w:type="paragraph" w:styleId="ae">
    <w:name w:val="List Paragraph"/>
    <w:basedOn w:val="a"/>
    <w:pPr>
      <w:ind w:left="720"/>
    </w:pPr>
  </w:style>
  <w:style w:type="character" w:styleId="af">
    <w:name w:val="Strong"/>
    <w:rPr>
      <w:b/>
      <w:bCs/>
    </w:rPr>
  </w:style>
  <w:style w:type="paragraph" w:styleId="af0">
    <w:name w:val="No Spacing"/>
    <w:basedOn w:val="a"/>
    <w:pPr>
      <w:autoSpaceDE w:val="0"/>
      <w:spacing w:after="280" w:line="360" w:lineRule="auto"/>
      <w:jc w:val="both"/>
    </w:pPr>
    <w:rPr>
      <w:color w:val="000000"/>
      <w:sz w:val="28"/>
      <w:szCs w:val="28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">
    <w:name w:val="Body text_"/>
    <w:rPr>
      <w:shd w:val="clear" w:color="auto" w:fill="FFFFFF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pacing w:line="317" w:lineRule="exact"/>
      <w:ind w:hanging="360"/>
    </w:pPr>
    <w:rPr>
      <w:sz w:val="20"/>
      <w:szCs w:val="20"/>
    </w:rPr>
  </w:style>
  <w:style w:type="character" w:customStyle="1" w:styleId="text8">
    <w:name w:val="text8"/>
    <w:basedOn w:val="a0"/>
  </w:style>
  <w:style w:type="character" w:customStyle="1" w:styleId="apple-converted-space">
    <w:name w:val="apple-converted-space"/>
  </w:style>
  <w:style w:type="character" w:styleId="af1">
    <w:name w:val="annotation reference"/>
    <w:rPr>
      <w:sz w:val="16"/>
      <w:szCs w:val="16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basedOn w:val="a0"/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Черногоров Андрей</dc:creator>
  <cp:lastModifiedBy>Управление муниципальных закупок С.В. Беляков </cp:lastModifiedBy>
  <cp:revision>2</cp:revision>
  <cp:lastPrinted>2020-10-23T08:52:00Z</cp:lastPrinted>
  <dcterms:created xsi:type="dcterms:W3CDTF">2020-10-27T05:03:00Z</dcterms:created>
  <dcterms:modified xsi:type="dcterms:W3CDTF">2020-10-27T05:03:00Z</dcterms:modified>
</cp:coreProperties>
</file>